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jc w:val="center"/>
        <w:rPr>
          <w:color w:val="000000"/>
          <w:sz w:val="48"/>
          <w:szCs w:val="48"/>
        </w:rPr>
      </w:pPr>
      <w:bookmarkStart w:colFirst="0" w:colLast="0" w:name="_xhewleh0k7dc" w:id="0"/>
      <w:bookmarkEnd w:id="0"/>
      <w:r w:rsidDel="00000000" w:rsidR="00000000" w:rsidRPr="00000000">
        <w:rPr>
          <w:color w:val="000000"/>
          <w:sz w:val="48"/>
          <w:szCs w:val="48"/>
          <w:rtl w:val="0"/>
        </w:rPr>
        <w:t xml:space="preserve">Oasen Skole Birkelid</w:t>
      </w:r>
    </w:p>
    <w:p w:rsidR="00000000" w:rsidDel="00000000" w:rsidP="00000000" w:rsidRDefault="00000000" w:rsidRPr="00000000" w14:paraId="00000002">
      <w:pPr>
        <w:pageBreakBefore w:val="0"/>
        <w:jc w:val="center"/>
        <w:rPr/>
      </w:pPr>
      <w:r w:rsidDel="00000000" w:rsidR="00000000" w:rsidRPr="00000000">
        <w:rPr>
          <w:rtl w:val="0"/>
        </w:rPr>
        <w:t xml:space="preserve">Innkalling til FAU</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left"/>
        <w:rPr/>
      </w:pPr>
      <w:r w:rsidDel="00000000" w:rsidR="00000000" w:rsidRPr="00000000">
        <w:rPr>
          <w:rtl w:val="0"/>
        </w:rPr>
        <w:t xml:space="preserve">Tidspunkt:   08.09.2021 kl. 20.00-21.30</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Sted:</w:t>
        <w:tab/>
        <w:t xml:space="preserve">Personalrom OSB</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0"/>
        <w:gridCol w:w="4110"/>
        <w:gridCol w:w="2280"/>
        <w:tblGridChange w:id="0">
          <w:tblGrid>
            <w:gridCol w:w="3250"/>
            <w:gridCol w:w="4110"/>
            <w:gridCol w:w="22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4a7d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a7d6"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Navn</w:t>
            </w:r>
          </w:p>
        </w:tc>
        <w:tc>
          <w:tcPr>
            <w:tcBorders>
              <w:top w:color="000000" w:space="0" w:sz="4" w:val="single"/>
              <w:left w:color="000000" w:space="0" w:sz="4" w:val="single"/>
              <w:bottom w:color="000000" w:space="0" w:sz="4" w:val="single"/>
              <w:right w:color="000000" w:space="0" w:sz="4" w:val="single"/>
            </w:tcBorders>
            <w:shd w:fill="b4a7d6"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Fremmøtt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Liv Solfrid Vikse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Merete Jortveit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Eileen Halvorsen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Lise Aaraas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Margrethe Tveit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 A</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Roger Haugli (Marita Antonsen)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    trinn B</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Therese Lynnes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Miriam Tysnes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Eirik Kjær</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trinn A</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Stein Vegard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10. trinn B</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Maria Skafsgaard</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Rektor</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Mari Kolltveit</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bl>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spacing w:before="20" w:line="480" w:lineRule="auto"/>
        <w:rPr/>
      </w:pPr>
      <w:r w:rsidDel="00000000" w:rsidR="00000000" w:rsidRPr="00000000">
        <w:rPr>
          <w:rtl w:val="0"/>
        </w:rPr>
      </w:r>
    </w:p>
    <w:tbl>
      <w:tblPr>
        <w:tblStyle w:val="Table2"/>
        <w:tblW w:w="9600.0" w:type="dxa"/>
        <w:jc w:val="left"/>
        <w:tblInd w:w="56.69291338582678"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985"/>
        <w:gridCol w:w="4980"/>
        <w:tblGridChange w:id="0">
          <w:tblGrid>
            <w:gridCol w:w="1635"/>
            <w:gridCol w:w="2985"/>
            <w:gridCol w:w="4980"/>
          </w:tblGrid>
        </w:tblGridChange>
      </w:tblGrid>
      <w:tr>
        <w:trPr>
          <w:cantSplit w:val="0"/>
          <w:trHeight w:val="293.38582677165357" w:hRule="atLeast"/>
          <w:tblHeader w:val="0"/>
        </w:trPr>
        <w:tc>
          <w:tcPr>
            <w:vMerge w:val="restart"/>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t xml:space="preserve">FAU-møter skoleåret</w:t>
            </w:r>
          </w:p>
          <w:p w:rsidR="00000000" w:rsidDel="00000000" w:rsidP="00000000" w:rsidRDefault="00000000" w:rsidRPr="00000000" w14:paraId="00000035">
            <w:pPr>
              <w:pageBreakBefore w:val="0"/>
              <w:widowControl w:val="0"/>
              <w:spacing w:line="240" w:lineRule="auto"/>
              <w:jc w:val="center"/>
              <w:rPr/>
            </w:pPr>
            <w:r w:rsidDel="00000000" w:rsidR="00000000" w:rsidRPr="00000000">
              <w:rPr>
                <w:rtl w:val="0"/>
              </w:rPr>
              <w:t xml:space="preserve">21/22</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   8. september 2021</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7">
            <w:pPr>
              <w:pageBreakBefore w:val="0"/>
              <w:widowControl w:val="0"/>
              <w:spacing w:line="240" w:lineRule="auto"/>
              <w:rPr/>
            </w:pPr>
            <w:r w:rsidDel="00000000" w:rsidR="00000000" w:rsidRPr="00000000">
              <w:rPr>
                <w:rtl w:val="0"/>
              </w:rPr>
            </w:r>
          </w:p>
        </w:tc>
      </w:tr>
      <w:tr>
        <w:trPr>
          <w:cantSplit w:val="0"/>
          <w:trHeight w:val="293.38582677165357" w:hRule="atLeast"/>
          <w:tblHeader w:val="0"/>
        </w:trPr>
        <w:tc>
          <w:tcPr>
            <w:vMerge w:val="continue"/>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8">
            <w:pPr>
              <w:pageBreakBefore w:val="0"/>
              <w:widowControl w:val="0"/>
              <w:spacing w:after="0" w:before="0" w:line="240" w:lineRule="auto"/>
              <w:ind w:left="0" w:firstLine="0"/>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9">
            <w:pPr>
              <w:pageBreakBefore w:val="0"/>
              <w:widowControl w:val="0"/>
              <w:spacing w:line="240" w:lineRule="auto"/>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A">
            <w:pPr>
              <w:pageBreakBefore w:val="0"/>
              <w:widowControl w:val="0"/>
              <w:spacing w:line="240" w:lineRule="auto"/>
              <w:rPr/>
            </w:pPr>
            <w:r w:rsidDel="00000000" w:rsidR="00000000" w:rsidRPr="00000000">
              <w:rPr>
                <w:rtl w:val="0"/>
              </w:rPr>
            </w:r>
          </w:p>
        </w:tc>
      </w:tr>
      <w:tr>
        <w:trPr>
          <w:cantSplit w:val="0"/>
          <w:trHeight w:val="293.38582677165357" w:hRule="atLeast"/>
          <w:tblHeader w:val="0"/>
        </w:trPr>
        <w:tc>
          <w:tcPr>
            <w:vMerge w:val="continue"/>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B">
            <w:pPr>
              <w:pageBreakBefore w:val="0"/>
              <w:widowControl w:val="0"/>
              <w:spacing w:after="0" w:before="0" w:line="240" w:lineRule="auto"/>
              <w:ind w:left="0" w:firstLine="0"/>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C">
            <w:pPr>
              <w:pageBreakBefore w:val="0"/>
              <w:widowControl w:val="0"/>
              <w:spacing w:line="240" w:lineRule="auto"/>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D">
            <w:pPr>
              <w:pageBreakBefore w:val="0"/>
              <w:widowControl w:val="0"/>
              <w:spacing w:line="240" w:lineRule="auto"/>
              <w:rPr/>
            </w:pPr>
            <w:r w:rsidDel="00000000" w:rsidR="00000000" w:rsidRPr="00000000">
              <w:rPr>
                <w:rtl w:val="0"/>
              </w:rPr>
            </w:r>
          </w:p>
        </w:tc>
      </w:tr>
      <w:tr>
        <w:trPr>
          <w:cantSplit w:val="0"/>
          <w:trHeight w:val="293.38582677165357" w:hRule="atLeast"/>
          <w:tblHeader w:val="0"/>
        </w:trPr>
        <w:tc>
          <w:tcPr>
            <w:vMerge w:val="continue"/>
            <w:shd w:fill="d9d9d9"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E">
            <w:pPr>
              <w:pageBreakBefore w:val="0"/>
              <w:widowControl w:val="0"/>
              <w:spacing w:after="0" w:before="0" w:line="240" w:lineRule="auto"/>
              <w:ind w:left="0" w:firstLine="0"/>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F">
            <w:pPr>
              <w:pageBreakBefore w:val="0"/>
              <w:widowControl w:val="0"/>
              <w:spacing w:line="240" w:lineRule="auto"/>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0">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1">
      <w:pPr>
        <w:pageBreakBefore w:val="0"/>
        <w:spacing w:before="20" w:line="480" w:lineRule="auto"/>
        <w:rPr/>
      </w:pPr>
      <w:r w:rsidDel="00000000" w:rsidR="00000000" w:rsidRPr="00000000">
        <w:rPr>
          <w:rtl w:val="0"/>
        </w:rPr>
      </w:r>
    </w:p>
    <w:tbl>
      <w:tblPr>
        <w:tblStyle w:val="Table3"/>
        <w:tblW w:w="9525.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875"/>
        <w:tblGridChange w:id="0">
          <w:tblGrid>
            <w:gridCol w:w="1650"/>
            <w:gridCol w:w="7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Andakt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Lise: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Mye som skjer. Stress. Middag og kaffe. Puh … Vi er veldig heldige. Det er lett å glemme. Det gjør noe med hjertet å takke for det Gud har gitt meg.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Innspill til Eventuelt?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Korona og vaksinering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pPr>
            <w:r w:rsidDel="00000000" w:rsidR="00000000" w:rsidRPr="00000000">
              <w:rPr>
                <w:rtl w:val="0"/>
              </w:rPr>
              <w:t xml:space="preserve">Sak 28 - 2021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133.23974609375" w:line="240" w:lineRule="auto"/>
              <w:ind w:left="0" w:firstLine="0"/>
              <w:rPr>
                <w:b w:val="1"/>
              </w:rPr>
            </w:pPr>
            <w:r w:rsidDel="00000000" w:rsidR="00000000" w:rsidRPr="00000000">
              <w:rPr>
                <w:b w:val="1"/>
                <w:rtl w:val="0"/>
              </w:rPr>
              <w:t xml:space="preserve">Gjennomgang av valgordning  </w:t>
            </w:r>
          </w:p>
          <w:p w:rsidR="00000000" w:rsidDel="00000000" w:rsidP="00000000" w:rsidRDefault="00000000" w:rsidRPr="00000000" w14:paraId="0000004A">
            <w:pPr>
              <w:spacing w:line="288" w:lineRule="auto"/>
              <w:rPr/>
            </w:pPr>
            <w:r w:rsidDel="00000000" w:rsidR="00000000" w:rsidRPr="00000000">
              <w:rPr>
                <w:rtl w:val="0"/>
              </w:rPr>
              <w:t xml:space="preserve">FAUs medlemmer velges for to år. Det bør være kontinuitet slik at ikke alle medlemmene begynner samtidig. FAU v/Oasen skole har bestemt at det er valg om høsten på 1., 3., 5., 7. og 9. trinn (oddetall).  For eksempel velger foreldrene på 1. trinn en representant som sitter for 1. trinn og året etter for 2. trinn. Er det flere klasser på et trinn, velges det en FAU-representant for hver klasse. Det velges også vararepresentanter fra hver klasse. Vara kan velges for ett år om ønskelig. Rektor kaller inn til første møte om høsten. FAU konstituerer seg selv.</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pPr>
            <w:r w:rsidDel="00000000" w:rsidR="00000000" w:rsidRPr="00000000">
              <w:rPr>
                <w:rtl w:val="0"/>
              </w:rPr>
              <w:t xml:space="preserve">Sak 29 - 2921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133.23974609375" w:line="240" w:lineRule="auto"/>
              <w:rPr/>
            </w:pPr>
            <w:r w:rsidDel="00000000" w:rsidR="00000000" w:rsidRPr="00000000">
              <w:rPr>
                <w:rtl w:val="0"/>
              </w:rPr>
              <w:t xml:space="preserve">FAU konstituerer seg. </w:t>
            </w:r>
          </w:p>
          <w:p w:rsidR="00000000" w:rsidDel="00000000" w:rsidP="00000000" w:rsidRDefault="00000000" w:rsidRPr="00000000" w14:paraId="0000004D">
            <w:pPr>
              <w:widowControl w:val="0"/>
              <w:numPr>
                <w:ilvl w:val="0"/>
                <w:numId w:val="1"/>
              </w:numPr>
              <w:spacing w:after="0" w:afterAutospacing="0" w:before="133.23974609375" w:line="240" w:lineRule="auto"/>
              <w:ind w:left="720" w:hanging="360"/>
              <w:rPr/>
            </w:pPr>
            <w:r w:rsidDel="00000000" w:rsidR="00000000" w:rsidRPr="00000000">
              <w:rPr>
                <w:rtl w:val="0"/>
              </w:rPr>
              <w:t xml:space="preserve">Valg av leder: Lise Aaros fortsetter</w:t>
            </w:r>
          </w:p>
          <w:p w:rsidR="00000000" w:rsidDel="00000000" w:rsidP="00000000" w:rsidRDefault="00000000" w:rsidRPr="00000000" w14:paraId="0000004E">
            <w:pPr>
              <w:widowControl w:val="0"/>
              <w:numPr>
                <w:ilvl w:val="0"/>
                <w:numId w:val="1"/>
              </w:numPr>
              <w:spacing w:after="0" w:afterAutospacing="0" w:before="0" w:beforeAutospacing="0" w:line="240" w:lineRule="auto"/>
              <w:ind w:left="720" w:hanging="360"/>
              <w:rPr/>
            </w:pPr>
            <w:r w:rsidDel="00000000" w:rsidR="00000000" w:rsidRPr="00000000">
              <w:rPr>
                <w:rtl w:val="0"/>
              </w:rPr>
              <w:t xml:space="preserve">Nestleder: Merete Jortveit</w:t>
            </w:r>
          </w:p>
          <w:p w:rsidR="00000000" w:rsidDel="00000000" w:rsidP="00000000" w:rsidRDefault="00000000" w:rsidRPr="00000000" w14:paraId="0000004F">
            <w:pPr>
              <w:widowControl w:val="0"/>
              <w:numPr>
                <w:ilvl w:val="0"/>
                <w:numId w:val="1"/>
              </w:numPr>
              <w:spacing w:after="0" w:afterAutospacing="0" w:before="0" w:beforeAutospacing="0" w:line="240" w:lineRule="auto"/>
              <w:ind w:left="720" w:hanging="360"/>
              <w:rPr/>
            </w:pPr>
            <w:r w:rsidDel="00000000" w:rsidR="00000000" w:rsidRPr="00000000">
              <w:rPr>
                <w:rtl w:val="0"/>
              </w:rPr>
              <w:t xml:space="preserve">Kasserer: Arild Dale fortsetter selv om han ikke sitter i FAU</w:t>
            </w:r>
          </w:p>
          <w:p w:rsidR="00000000" w:rsidDel="00000000" w:rsidP="00000000" w:rsidRDefault="00000000" w:rsidRPr="00000000" w14:paraId="00000050">
            <w:pPr>
              <w:widowControl w:val="0"/>
              <w:numPr>
                <w:ilvl w:val="0"/>
                <w:numId w:val="1"/>
              </w:numPr>
              <w:spacing w:before="0" w:beforeAutospacing="0" w:line="240" w:lineRule="auto"/>
              <w:ind w:left="720" w:hanging="360"/>
              <w:rPr/>
            </w:pPr>
            <w:r w:rsidDel="00000000" w:rsidR="00000000" w:rsidRPr="00000000">
              <w:rPr>
                <w:rtl w:val="0"/>
              </w:rPr>
              <w:t xml:space="preserve">Sekretær: Velger referent til hver gang - denne laster ned saksliste og skriver i den</w:t>
            </w:r>
          </w:p>
          <w:p w:rsidR="00000000" w:rsidDel="00000000" w:rsidP="00000000" w:rsidRDefault="00000000" w:rsidRPr="00000000" w14:paraId="00000051">
            <w:pPr>
              <w:widowControl w:val="0"/>
              <w:spacing w:before="133.23974609375" w:line="240" w:lineRule="auto"/>
              <w:rPr/>
            </w:pPr>
            <w:r w:rsidDel="00000000" w:rsidR="00000000" w:rsidRPr="00000000">
              <w:rPr>
                <w:rtl w:val="0"/>
              </w:rPr>
              <w:t xml:space="preserve">Forslag at sekretær bare bruker denne malen og skriver referat rett inn her.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pPr>
            <w:r w:rsidDel="00000000" w:rsidR="00000000" w:rsidRPr="00000000">
              <w:rPr>
                <w:rtl w:val="0"/>
              </w:rPr>
              <w:t xml:space="preserve">Sak 30 - 2021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133.23974609375" w:line="240" w:lineRule="auto"/>
              <w:rPr>
                <w:sz w:val="18"/>
                <w:szCs w:val="18"/>
              </w:rPr>
            </w:pPr>
            <w:r w:rsidDel="00000000" w:rsidR="00000000" w:rsidRPr="00000000">
              <w:rPr>
                <w:sz w:val="18"/>
                <w:szCs w:val="18"/>
                <w:rtl w:val="0"/>
              </w:rPr>
              <w:t xml:space="preserve">Gjennomgang av </w:t>
            </w:r>
            <w:hyperlink r:id="rId6">
              <w:r w:rsidDel="00000000" w:rsidR="00000000" w:rsidRPr="00000000">
                <w:rPr>
                  <w:sz w:val="18"/>
                  <w:szCs w:val="18"/>
                  <w:u w:val="single"/>
                  <w:rtl w:val="0"/>
                </w:rPr>
                <w:t xml:space="preserve">oppgavene til FAU</w:t>
              </w:r>
            </w:hyperlink>
            <w:r w:rsidDel="00000000" w:rsidR="00000000" w:rsidRPr="00000000">
              <w:rPr>
                <w:sz w:val="18"/>
                <w:szCs w:val="18"/>
                <w:rtl w:val="0"/>
              </w:rPr>
              <w:t xml:space="preserve"> og </w:t>
            </w:r>
            <w:hyperlink r:id="rId7">
              <w:r w:rsidDel="00000000" w:rsidR="00000000" w:rsidRPr="00000000">
                <w:rPr>
                  <w:sz w:val="18"/>
                  <w:szCs w:val="18"/>
                  <w:u w:val="single"/>
                  <w:rtl w:val="0"/>
                </w:rPr>
                <w:t xml:space="preserve">Årshjul FAU</w:t>
              </w:r>
            </w:hyperlink>
            <w:r w:rsidDel="00000000" w:rsidR="00000000" w:rsidRPr="00000000">
              <w:rPr>
                <w:sz w:val="18"/>
                <w:szCs w:val="18"/>
                <w:rtl w:val="0"/>
              </w:rPr>
              <w:t xml:space="preserve"> ved Lise Aaros</w:t>
            </w:r>
          </w:p>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spacing w:line="288" w:lineRule="auto"/>
              <w:rPr>
                <w:color w:val="4a86e8"/>
                <w:sz w:val="18"/>
                <w:szCs w:val="18"/>
              </w:rPr>
            </w:pPr>
            <w:r w:rsidDel="00000000" w:rsidR="00000000" w:rsidRPr="00000000">
              <w:rPr>
                <w:b w:val="1"/>
                <w:color w:val="4a86e8"/>
                <w:sz w:val="18"/>
                <w:szCs w:val="18"/>
                <w:rtl w:val="0"/>
              </w:rPr>
              <w:t xml:space="preserve">Hva er FAU? </w:t>
            </w:r>
            <w:r w:rsidDel="00000000" w:rsidR="00000000" w:rsidRPr="00000000">
              <w:rPr>
                <w:rtl w:val="0"/>
              </w:rPr>
            </w:r>
          </w:p>
          <w:p w:rsidR="00000000" w:rsidDel="00000000" w:rsidP="00000000" w:rsidRDefault="00000000" w:rsidRPr="00000000" w14:paraId="00000056">
            <w:pPr>
              <w:spacing w:line="288" w:lineRule="auto"/>
              <w:rPr>
                <w:color w:val="4a86e8"/>
                <w:sz w:val="18"/>
                <w:szCs w:val="18"/>
              </w:rPr>
            </w:pPr>
            <w:r w:rsidDel="00000000" w:rsidR="00000000" w:rsidRPr="00000000">
              <w:rPr>
                <w:color w:val="4a86e8"/>
                <w:sz w:val="18"/>
                <w:szCs w:val="18"/>
                <w:rtl w:val="0"/>
              </w:rPr>
              <w:t xml:space="preserve">FAU er en forkortelse for Foreldrerådets arbeidsutvalg.  Alle foreldre/foresatte som har barn på skolen, er medlemmer av Foreldrerådet. Foreldrerådet velger et arbeidsutvalg (FAU) som består av foreldrekontaktene i hver klasse, og FAU fungerer som styre for Foreldrerådet. FAU er et lovpålagt organ.</w:t>
            </w:r>
          </w:p>
          <w:p w:rsidR="00000000" w:rsidDel="00000000" w:rsidP="00000000" w:rsidRDefault="00000000" w:rsidRPr="00000000" w14:paraId="00000057">
            <w:pPr>
              <w:spacing w:line="288" w:lineRule="auto"/>
              <w:rPr>
                <w:color w:val="4a86e8"/>
                <w:sz w:val="18"/>
                <w:szCs w:val="18"/>
              </w:rPr>
            </w:pPr>
            <w:r w:rsidDel="00000000" w:rsidR="00000000" w:rsidRPr="00000000">
              <w:rPr>
                <w:rtl w:val="0"/>
              </w:rPr>
            </w:r>
          </w:p>
          <w:p w:rsidR="00000000" w:rsidDel="00000000" w:rsidP="00000000" w:rsidRDefault="00000000" w:rsidRPr="00000000" w14:paraId="00000058">
            <w:pPr>
              <w:spacing w:line="288" w:lineRule="auto"/>
              <w:rPr>
                <w:color w:val="4a86e8"/>
                <w:sz w:val="18"/>
                <w:szCs w:val="18"/>
              </w:rPr>
            </w:pPr>
            <w:r w:rsidDel="00000000" w:rsidR="00000000" w:rsidRPr="00000000">
              <w:rPr>
                <w:b w:val="1"/>
                <w:color w:val="4a86e8"/>
                <w:sz w:val="18"/>
                <w:szCs w:val="18"/>
                <w:rtl w:val="0"/>
              </w:rPr>
              <w:t xml:space="preserve">Hva er en klassekontakt? </w:t>
            </w:r>
            <w:r w:rsidDel="00000000" w:rsidR="00000000" w:rsidRPr="00000000">
              <w:rPr>
                <w:rtl w:val="0"/>
              </w:rPr>
            </w:r>
          </w:p>
          <w:p w:rsidR="00000000" w:rsidDel="00000000" w:rsidP="00000000" w:rsidRDefault="00000000" w:rsidRPr="00000000" w14:paraId="00000059">
            <w:pPr>
              <w:spacing w:line="288" w:lineRule="auto"/>
              <w:rPr>
                <w:color w:val="4a86e8"/>
                <w:sz w:val="18"/>
                <w:szCs w:val="18"/>
              </w:rPr>
            </w:pPr>
            <w:r w:rsidDel="00000000" w:rsidR="00000000" w:rsidRPr="00000000">
              <w:rPr>
                <w:b w:val="1"/>
                <w:color w:val="4a86e8"/>
                <w:sz w:val="18"/>
                <w:szCs w:val="18"/>
                <w:highlight w:val="white"/>
                <w:rtl w:val="0"/>
              </w:rPr>
              <w:t xml:space="preserve">Klassekontakten</w:t>
            </w:r>
            <w:r w:rsidDel="00000000" w:rsidR="00000000" w:rsidRPr="00000000">
              <w:rPr>
                <w:color w:val="4a86e8"/>
                <w:sz w:val="18"/>
                <w:szCs w:val="18"/>
                <w:highlight w:val="white"/>
                <w:rtl w:val="0"/>
              </w:rPr>
              <w:t xml:space="preserve"> er kontaktleddet mellom foreldrene i klassen og Foreldrerådets arbeidsutvalg (FAU).  </w:t>
            </w:r>
            <w:r w:rsidDel="00000000" w:rsidR="00000000" w:rsidRPr="00000000">
              <w:rPr>
                <w:color w:val="4a86e8"/>
                <w:sz w:val="18"/>
                <w:szCs w:val="18"/>
                <w:highlight w:val="white"/>
                <w:rtl w:val="0"/>
              </w:rPr>
              <w:t xml:space="preserve">Klassekontakten skal samarbeide med kontaktlæreren (og andre faglærere) om å skape et godt miljø der elevene trives og der det er gode forutsetninger for læring. </w:t>
            </w:r>
            <w:r w:rsidDel="00000000" w:rsidR="00000000" w:rsidRPr="00000000">
              <w:rPr>
                <w:rtl w:val="0"/>
              </w:rPr>
            </w:r>
          </w:p>
          <w:p w:rsidR="00000000" w:rsidDel="00000000" w:rsidP="00000000" w:rsidRDefault="00000000" w:rsidRPr="00000000" w14:paraId="0000005A">
            <w:pPr>
              <w:spacing w:line="288" w:lineRule="auto"/>
              <w:rPr>
                <w:color w:val="4a86e8"/>
                <w:sz w:val="18"/>
                <w:szCs w:val="18"/>
              </w:rPr>
            </w:pPr>
            <w:r w:rsidDel="00000000" w:rsidR="00000000" w:rsidRPr="00000000">
              <w:rPr>
                <w:rtl w:val="0"/>
              </w:rPr>
            </w:r>
          </w:p>
          <w:p w:rsidR="00000000" w:rsidDel="00000000" w:rsidP="00000000" w:rsidRDefault="00000000" w:rsidRPr="00000000" w14:paraId="0000005B">
            <w:pPr>
              <w:spacing w:line="288" w:lineRule="auto"/>
              <w:rPr>
                <w:color w:val="4a86e8"/>
                <w:sz w:val="18"/>
                <w:szCs w:val="18"/>
              </w:rPr>
            </w:pPr>
            <w:r w:rsidDel="00000000" w:rsidR="00000000" w:rsidRPr="00000000">
              <w:rPr>
                <w:b w:val="1"/>
                <w:color w:val="4a86e8"/>
                <w:sz w:val="18"/>
                <w:szCs w:val="18"/>
                <w:rtl w:val="0"/>
              </w:rPr>
              <w:t xml:space="preserve">Valgordning</w:t>
            </w:r>
            <w:r w:rsidDel="00000000" w:rsidR="00000000" w:rsidRPr="00000000">
              <w:rPr>
                <w:rtl w:val="0"/>
              </w:rPr>
            </w:r>
          </w:p>
          <w:p w:rsidR="00000000" w:rsidDel="00000000" w:rsidP="00000000" w:rsidRDefault="00000000" w:rsidRPr="00000000" w14:paraId="0000005C">
            <w:pPr>
              <w:spacing w:line="288" w:lineRule="auto"/>
              <w:rPr>
                <w:color w:val="4a86e8"/>
                <w:sz w:val="18"/>
                <w:szCs w:val="18"/>
              </w:rPr>
            </w:pPr>
            <w:r w:rsidDel="00000000" w:rsidR="00000000" w:rsidRPr="00000000">
              <w:rPr>
                <w:color w:val="4a86e8"/>
                <w:sz w:val="18"/>
                <w:szCs w:val="18"/>
                <w:rtl w:val="0"/>
              </w:rPr>
              <w:t xml:space="preserve">FAUs medlemmer velges for to år. Det bør være kontinuitet slik at ikke alle medlemmene begynner samtidig. FAU v/Oasen skole har bestemt at det er valg om høsten på 1., 3., 5., 7. og 9. trinn (oddetall).  For eksempel velger foreldrene på 1. trinn en representant som sitter for 1. trinn og året etter for 2. trinn. Er det flere klasser på et trinn, velges det en FAU-representant for hver klasse. Det velges også vararepresentanter fra hver klasse. Vara kan velges for ett år om ønskelig. Rektor kaller inn til første møte om høsten. FAU konstituerer seg selv.</w:t>
            </w:r>
          </w:p>
          <w:p w:rsidR="00000000" w:rsidDel="00000000" w:rsidP="00000000" w:rsidRDefault="00000000" w:rsidRPr="00000000" w14:paraId="0000005D">
            <w:pPr>
              <w:spacing w:line="240" w:lineRule="auto"/>
              <w:rPr>
                <w:color w:val="4a86e8"/>
                <w:sz w:val="18"/>
                <w:szCs w:val="18"/>
              </w:rPr>
            </w:pPr>
            <w:r w:rsidDel="00000000" w:rsidR="00000000" w:rsidRPr="00000000">
              <w:rPr>
                <w:rtl w:val="0"/>
              </w:rPr>
            </w:r>
          </w:p>
          <w:p w:rsidR="00000000" w:rsidDel="00000000" w:rsidP="00000000" w:rsidRDefault="00000000" w:rsidRPr="00000000" w14:paraId="0000005E">
            <w:pPr>
              <w:spacing w:line="312" w:lineRule="auto"/>
              <w:rPr>
                <w:color w:val="4a86e8"/>
                <w:sz w:val="18"/>
                <w:szCs w:val="18"/>
              </w:rPr>
            </w:pPr>
            <w:r w:rsidDel="00000000" w:rsidR="00000000" w:rsidRPr="00000000">
              <w:rPr>
                <w:b w:val="1"/>
                <w:color w:val="4a86e8"/>
                <w:sz w:val="18"/>
                <w:szCs w:val="18"/>
                <w:rtl w:val="0"/>
              </w:rPr>
              <w:t xml:space="preserve">Hvorfor har skolen et FAU? </w:t>
            </w:r>
            <w:r w:rsidDel="00000000" w:rsidR="00000000" w:rsidRPr="00000000">
              <w:rPr>
                <w:rtl w:val="0"/>
              </w:rPr>
            </w:r>
          </w:p>
          <w:p w:rsidR="00000000" w:rsidDel="00000000" w:rsidP="00000000" w:rsidRDefault="00000000" w:rsidRPr="00000000" w14:paraId="0000005F">
            <w:pPr>
              <w:spacing w:line="288" w:lineRule="auto"/>
              <w:rPr>
                <w:color w:val="4a86e8"/>
                <w:sz w:val="18"/>
                <w:szCs w:val="18"/>
              </w:rPr>
            </w:pPr>
            <w:r w:rsidDel="00000000" w:rsidR="00000000" w:rsidRPr="00000000">
              <w:rPr>
                <w:color w:val="4a86e8"/>
                <w:sz w:val="18"/>
                <w:szCs w:val="18"/>
                <w:rtl w:val="0"/>
              </w:rPr>
              <w:t xml:space="preserve">Foreldremedvirkning i skolen bygger på det faktum at det er foreldrene som har hovedansvar for barns utvikling og opplæring.  Foreldre/foresatte har rett til medvirkning i skolen.  FAU skal sikre reell medvirkning fra foreldre/foresatte og ha medansvar for at elevenes læringsmiljø er trygt og godt.</w:t>
            </w:r>
          </w:p>
          <w:p w:rsidR="00000000" w:rsidDel="00000000" w:rsidP="00000000" w:rsidRDefault="00000000" w:rsidRPr="00000000" w14:paraId="00000060">
            <w:pPr>
              <w:spacing w:line="288" w:lineRule="auto"/>
              <w:rPr>
                <w:color w:val="4a86e8"/>
                <w:sz w:val="18"/>
                <w:szCs w:val="18"/>
              </w:rPr>
            </w:pPr>
            <w:r w:rsidDel="00000000" w:rsidR="00000000" w:rsidRPr="00000000">
              <w:rPr>
                <w:color w:val="4a86e8"/>
                <w:sz w:val="18"/>
                <w:szCs w:val="18"/>
                <w:rtl w:val="0"/>
              </w:rPr>
              <w:t xml:space="preserve">Som medlem av FAU kan du få anledning til å bli godt kjent med skolens virksomhet, ledelse og andre foreldre/foresatte, mulighet til å bidra til kvalitetsutvikling av skolen og bidra til en bedre skolehverdag for elevene. FAU møtes ca. tre ganger i halvåret. </w:t>
            </w:r>
          </w:p>
          <w:p w:rsidR="00000000" w:rsidDel="00000000" w:rsidP="00000000" w:rsidRDefault="00000000" w:rsidRPr="00000000" w14:paraId="00000061">
            <w:pPr>
              <w:spacing w:line="288" w:lineRule="auto"/>
              <w:rPr>
                <w:color w:val="4a86e8"/>
                <w:sz w:val="18"/>
                <w:szCs w:val="18"/>
              </w:rPr>
            </w:pPr>
            <w:r w:rsidDel="00000000" w:rsidR="00000000" w:rsidRPr="00000000">
              <w:rPr>
                <w:rtl w:val="0"/>
              </w:rPr>
            </w:r>
          </w:p>
          <w:p w:rsidR="00000000" w:rsidDel="00000000" w:rsidP="00000000" w:rsidRDefault="00000000" w:rsidRPr="00000000" w14:paraId="00000062">
            <w:pPr>
              <w:spacing w:line="312" w:lineRule="auto"/>
              <w:rPr>
                <w:color w:val="4a86e8"/>
                <w:sz w:val="18"/>
                <w:szCs w:val="18"/>
              </w:rPr>
            </w:pPr>
            <w:r w:rsidDel="00000000" w:rsidR="00000000" w:rsidRPr="00000000">
              <w:rPr>
                <w:b w:val="1"/>
                <w:color w:val="4a86e8"/>
                <w:sz w:val="18"/>
                <w:szCs w:val="18"/>
                <w:rtl w:val="0"/>
              </w:rPr>
              <w:t xml:space="preserve">FAU skal: </w:t>
            </w:r>
            <w:r w:rsidDel="00000000" w:rsidR="00000000" w:rsidRPr="00000000">
              <w:rPr>
                <w:rtl w:val="0"/>
              </w:rPr>
            </w:r>
          </w:p>
          <w:p w:rsidR="00000000" w:rsidDel="00000000" w:rsidP="00000000" w:rsidRDefault="00000000" w:rsidRPr="00000000" w14:paraId="00000063">
            <w:pPr>
              <w:numPr>
                <w:ilvl w:val="0"/>
                <w:numId w:val="3"/>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Fremme fellesinteressene til foreldre/foresatte </w:t>
            </w:r>
          </w:p>
          <w:p w:rsidR="00000000" w:rsidDel="00000000" w:rsidP="00000000" w:rsidRDefault="00000000" w:rsidRPr="00000000" w14:paraId="00000064">
            <w:pPr>
              <w:numPr>
                <w:ilvl w:val="0"/>
                <w:numId w:val="3"/>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Medvirke til at foreldre/foresatte tar aktivt del i arbeidet for å skape et godt skolemiljø </w:t>
            </w:r>
          </w:p>
          <w:p w:rsidR="00000000" w:rsidDel="00000000" w:rsidP="00000000" w:rsidRDefault="00000000" w:rsidRPr="00000000" w14:paraId="00000065">
            <w:pPr>
              <w:numPr>
                <w:ilvl w:val="0"/>
                <w:numId w:val="3"/>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Bidra til et godt samarbeid mellom hjem og skole </w:t>
            </w:r>
          </w:p>
          <w:p w:rsidR="00000000" w:rsidDel="00000000" w:rsidP="00000000" w:rsidRDefault="00000000" w:rsidRPr="00000000" w14:paraId="00000066">
            <w:pPr>
              <w:numPr>
                <w:ilvl w:val="0"/>
                <w:numId w:val="3"/>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Legge til rette for positiv utvikling hos elevene </w:t>
            </w:r>
          </w:p>
          <w:p w:rsidR="00000000" w:rsidDel="00000000" w:rsidP="00000000" w:rsidRDefault="00000000" w:rsidRPr="00000000" w14:paraId="00000067">
            <w:pPr>
              <w:numPr>
                <w:ilvl w:val="0"/>
                <w:numId w:val="3"/>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Skape kontakt mellom skolen og nærmiljøet </w:t>
            </w:r>
          </w:p>
          <w:p w:rsidR="00000000" w:rsidDel="00000000" w:rsidP="00000000" w:rsidRDefault="00000000" w:rsidRPr="00000000" w14:paraId="00000068">
            <w:pPr>
              <w:spacing w:line="264" w:lineRule="auto"/>
              <w:ind w:left="720"/>
              <w:rPr>
                <w:color w:val="4a86e8"/>
                <w:sz w:val="18"/>
                <w:szCs w:val="18"/>
              </w:rPr>
            </w:pPr>
            <w:r w:rsidDel="00000000" w:rsidR="00000000" w:rsidRPr="00000000">
              <w:rPr>
                <w:rtl w:val="0"/>
              </w:rPr>
            </w:r>
          </w:p>
          <w:p w:rsidR="00000000" w:rsidDel="00000000" w:rsidP="00000000" w:rsidRDefault="00000000" w:rsidRPr="00000000" w14:paraId="00000069">
            <w:pPr>
              <w:spacing w:line="288" w:lineRule="auto"/>
              <w:rPr>
                <w:color w:val="4a86e8"/>
                <w:sz w:val="18"/>
                <w:szCs w:val="18"/>
              </w:rPr>
            </w:pPr>
            <w:r w:rsidDel="00000000" w:rsidR="00000000" w:rsidRPr="00000000">
              <w:rPr>
                <w:color w:val="4a86e8"/>
                <w:sz w:val="18"/>
                <w:szCs w:val="18"/>
                <w:rtl w:val="0"/>
              </w:rPr>
              <w:t xml:space="preserve">Eksempler på oppgaver og saker kan være: </w:t>
            </w:r>
          </w:p>
          <w:p w:rsidR="00000000" w:rsidDel="00000000" w:rsidP="00000000" w:rsidRDefault="00000000" w:rsidRPr="00000000" w14:paraId="0000006A">
            <w:pPr>
              <w:numPr>
                <w:ilvl w:val="0"/>
                <w:numId w:val="5"/>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Diskutere saker som tas opp i politiske utvalg i kommunen, skolens samarbeidsutvalg, elevrådet og klasseforeldremøter. </w:t>
            </w:r>
          </w:p>
          <w:p w:rsidR="00000000" w:rsidDel="00000000" w:rsidP="00000000" w:rsidRDefault="00000000" w:rsidRPr="00000000" w14:paraId="0000006B">
            <w:pPr>
              <w:numPr>
                <w:ilvl w:val="0"/>
                <w:numId w:val="5"/>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Medvirke aktivt i vurdering av skolen, utviklingsarbeid i skolen, utvikling av et trygt læringsmiljø for elevene, følge opp plan og oppfølging av mobbing, sosiale tiltak for elevene, utforming av skolens mål og få et godt samarbeid mellom hjem og skole. </w:t>
            </w:r>
          </w:p>
          <w:p w:rsidR="00000000" w:rsidDel="00000000" w:rsidP="00000000" w:rsidRDefault="00000000" w:rsidRPr="00000000" w14:paraId="0000006C">
            <w:pPr>
              <w:numPr>
                <w:ilvl w:val="0"/>
                <w:numId w:val="5"/>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Planlegge å gjennomføre kurs/informasjon til foreldre/foresatte, samlinger for foreldre/foresatte og lærere og samling for klassekontakter </w:t>
            </w:r>
          </w:p>
          <w:p w:rsidR="00000000" w:rsidDel="00000000" w:rsidP="00000000" w:rsidRDefault="00000000" w:rsidRPr="00000000" w14:paraId="0000006D">
            <w:pPr>
              <w:numPr>
                <w:ilvl w:val="0"/>
                <w:numId w:val="5"/>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Gi informasjon til foreldre/foresatte gjennom referater eller skolens nettside </w:t>
            </w:r>
          </w:p>
          <w:p w:rsidR="00000000" w:rsidDel="00000000" w:rsidP="00000000" w:rsidRDefault="00000000" w:rsidRPr="00000000" w14:paraId="0000006E">
            <w:pPr>
              <w:numPr>
                <w:ilvl w:val="0"/>
                <w:numId w:val="5"/>
              </w:numPr>
              <w:spacing w:line="264" w:lineRule="auto"/>
              <w:ind w:left="720" w:hanging="360"/>
              <w:rPr>
                <w:rFonts w:ascii="Lato" w:cs="Lato" w:eastAsia="Lato" w:hAnsi="Lato"/>
                <w:color w:val="4a86e8"/>
                <w:sz w:val="18"/>
                <w:szCs w:val="18"/>
              </w:rPr>
            </w:pPr>
            <w:r w:rsidDel="00000000" w:rsidR="00000000" w:rsidRPr="00000000">
              <w:rPr>
                <w:color w:val="4a86e8"/>
                <w:sz w:val="18"/>
                <w:szCs w:val="18"/>
                <w:rtl w:val="0"/>
              </w:rPr>
              <w:t xml:space="preserve">FAU kan være med på – og sikre overgangen til videregående skole</w:t>
            </w:r>
          </w:p>
          <w:p w:rsidR="00000000" w:rsidDel="00000000" w:rsidP="00000000" w:rsidRDefault="00000000" w:rsidRPr="00000000" w14:paraId="0000006F">
            <w:pPr>
              <w:spacing w:line="312" w:lineRule="auto"/>
              <w:rPr>
                <w:color w:val="4a86e8"/>
                <w:sz w:val="18"/>
                <w:szCs w:val="18"/>
              </w:rPr>
            </w:pPr>
            <w:r w:rsidDel="00000000" w:rsidR="00000000" w:rsidRPr="00000000">
              <w:rPr>
                <w:rtl w:val="0"/>
              </w:rPr>
            </w:r>
          </w:p>
          <w:p w:rsidR="00000000" w:rsidDel="00000000" w:rsidP="00000000" w:rsidRDefault="00000000" w:rsidRPr="00000000" w14:paraId="00000070">
            <w:pPr>
              <w:spacing w:line="312" w:lineRule="auto"/>
              <w:rPr>
                <w:color w:val="4a86e8"/>
                <w:sz w:val="18"/>
                <w:szCs w:val="18"/>
              </w:rPr>
            </w:pPr>
            <w:r w:rsidDel="00000000" w:rsidR="00000000" w:rsidRPr="00000000">
              <w:rPr>
                <w:b w:val="1"/>
                <w:color w:val="4a86e8"/>
                <w:sz w:val="18"/>
                <w:szCs w:val="18"/>
                <w:rtl w:val="0"/>
              </w:rPr>
              <w:t xml:space="preserve">Reell foreldremedvirkning – mer enn dugnader </w:t>
            </w:r>
            <w:r w:rsidDel="00000000" w:rsidR="00000000" w:rsidRPr="00000000">
              <w:rPr>
                <w:rtl w:val="0"/>
              </w:rPr>
            </w:r>
          </w:p>
          <w:p w:rsidR="00000000" w:rsidDel="00000000" w:rsidP="00000000" w:rsidRDefault="00000000" w:rsidRPr="00000000" w14:paraId="00000071">
            <w:pPr>
              <w:spacing w:line="288" w:lineRule="auto"/>
              <w:rPr>
                <w:color w:val="4a86e8"/>
                <w:sz w:val="18"/>
                <w:szCs w:val="18"/>
              </w:rPr>
            </w:pPr>
            <w:r w:rsidDel="00000000" w:rsidR="00000000" w:rsidRPr="00000000">
              <w:rPr>
                <w:color w:val="4a86e8"/>
                <w:sz w:val="18"/>
                <w:szCs w:val="18"/>
                <w:rtl w:val="0"/>
              </w:rPr>
              <w:t xml:space="preserve">Tradisjonelt har FAUs oppgaver i hovedsak dreid seg om skolens utemiljø og arrangementer (f. eks. 17. mai, juletrefest, dugnader, aktivitetsdager osv.). Hovedtendensen har vært at FAU har fått sine oppgaver tildelt fra skolen. FAUs rolle har vært mest på skolens premisser. Utfordringen for FAU er selv å kunne ta initiativ til oppgaver og komme med i skolens ”indre liv”, bidra til at foreldrene/foresatte får mer innflytelse på skolens virksomhet, delta i vurdering av skolen, samt skolens endring og utvikling. Foreldrenes synspunkter skal bli hørt, tatt hensyn til og fulgt opp.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pPr>
            <w:r w:rsidDel="00000000" w:rsidR="00000000" w:rsidRPr="00000000">
              <w:rPr>
                <w:rtl w:val="0"/>
              </w:rPr>
              <w:t xml:space="preserve">Sak 31 - 2021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before="133.23974609375" w:line="240" w:lineRule="auto"/>
              <w:rPr/>
            </w:pPr>
            <w:r w:rsidDel="00000000" w:rsidR="00000000" w:rsidRPr="00000000">
              <w:rPr>
                <w:rtl w:val="0"/>
              </w:rPr>
              <w:t xml:space="preserve">Informasjon om tilstandsrapporten ved rektor Mari</w:t>
            </w:r>
          </w:p>
          <w:p w:rsidR="00000000" w:rsidDel="00000000" w:rsidP="00000000" w:rsidRDefault="00000000" w:rsidRPr="00000000" w14:paraId="00000074">
            <w:pPr>
              <w:widowControl w:val="0"/>
              <w:numPr>
                <w:ilvl w:val="0"/>
                <w:numId w:val="7"/>
              </w:numPr>
              <w:spacing w:after="0" w:afterAutospacing="0" w:before="133.23974609375" w:line="240" w:lineRule="auto"/>
              <w:ind w:left="720" w:hanging="360"/>
              <w:rPr/>
            </w:pPr>
            <w:r w:rsidDel="00000000" w:rsidR="00000000" w:rsidRPr="00000000">
              <w:rPr>
                <w:rtl w:val="0"/>
              </w:rPr>
              <w:t xml:space="preserve">Skal være ferdig på mandag. Vil bare informere dere om denne, men enkeltsaker knyttet til denne har vært tema hos oss før, så det står blant annet at FAU har vært med i bakgrunnsarbeidet knyttet til denne. </w:t>
            </w:r>
          </w:p>
          <w:p w:rsidR="00000000" w:rsidDel="00000000" w:rsidP="00000000" w:rsidRDefault="00000000" w:rsidRPr="00000000" w14:paraId="00000075">
            <w:pPr>
              <w:widowControl w:val="0"/>
              <w:numPr>
                <w:ilvl w:val="0"/>
                <w:numId w:val="7"/>
              </w:numPr>
              <w:spacing w:after="0" w:afterAutospacing="0" w:before="0" w:beforeAutospacing="0" w:line="240" w:lineRule="auto"/>
              <w:ind w:left="720" w:hanging="360"/>
              <w:rPr/>
            </w:pPr>
            <w:r w:rsidDel="00000000" w:rsidR="00000000" w:rsidRPr="00000000">
              <w:rPr>
                <w:rtl w:val="0"/>
              </w:rPr>
              <w:t xml:space="preserve">Tidligere har vi særlig snakket om nasjonale prøver og elevundersøkelsen. </w:t>
            </w:r>
          </w:p>
          <w:p w:rsidR="00000000" w:rsidDel="00000000" w:rsidP="00000000" w:rsidRDefault="00000000" w:rsidRPr="00000000" w14:paraId="00000076">
            <w:pPr>
              <w:widowControl w:val="0"/>
              <w:numPr>
                <w:ilvl w:val="0"/>
                <w:numId w:val="7"/>
              </w:numPr>
              <w:spacing w:after="0" w:afterAutospacing="0" w:before="0" w:beforeAutospacing="0" w:line="240" w:lineRule="auto"/>
              <w:ind w:left="720" w:hanging="360"/>
              <w:rPr/>
            </w:pPr>
            <w:r w:rsidDel="00000000" w:rsidR="00000000" w:rsidRPr="00000000">
              <w:rPr>
                <w:rtl w:val="0"/>
              </w:rPr>
              <w:t xml:space="preserve">Skolen ser behov for å ha et ekstra fokus på lesing på alle trinn. </w:t>
            </w:r>
          </w:p>
          <w:p w:rsidR="00000000" w:rsidDel="00000000" w:rsidP="00000000" w:rsidRDefault="00000000" w:rsidRPr="00000000" w14:paraId="00000077">
            <w:pPr>
              <w:widowControl w:val="0"/>
              <w:numPr>
                <w:ilvl w:val="0"/>
                <w:numId w:val="7"/>
              </w:numPr>
              <w:spacing w:before="0" w:beforeAutospacing="0" w:line="240" w:lineRule="auto"/>
              <w:ind w:left="720" w:hanging="360"/>
              <w:rPr>
                <w:sz w:val="18"/>
                <w:szCs w:val="18"/>
              </w:rPr>
            </w:pPr>
            <w:r w:rsidDel="00000000" w:rsidR="00000000" w:rsidRPr="00000000">
              <w:rPr>
                <w:rtl w:val="0"/>
              </w:rPr>
              <w:t xml:space="preserve">I tillegg er vi med i Læringsmiljøprosjektet som både veileder og besøker skolen. Se unde</w:t>
            </w:r>
            <w:r w:rsidDel="00000000" w:rsidR="00000000" w:rsidRPr="00000000">
              <w:rPr>
                <w:sz w:val="18"/>
                <w:szCs w:val="18"/>
                <w:rtl w:val="0"/>
              </w:rPr>
              <w:t xml:space="preserve">r</w:t>
            </w:r>
          </w:p>
        </w:tc>
      </w:tr>
      <w:tr>
        <w:trPr>
          <w:cantSplit w:val="0"/>
          <w:trHeight w:val="23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pPr>
            <w:r w:rsidDel="00000000" w:rsidR="00000000" w:rsidRPr="00000000">
              <w:rPr>
                <w:rtl w:val="0"/>
              </w:rPr>
              <w:t xml:space="preserve">Sak 32 - 2021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before="133.23974609375" w:line="240" w:lineRule="auto"/>
              <w:rPr/>
            </w:pPr>
            <w:r w:rsidDel="00000000" w:rsidR="00000000" w:rsidRPr="00000000">
              <w:rPr>
                <w:rtl w:val="0"/>
              </w:rPr>
              <w:t xml:space="preserve">Informasjon om læringsmiljøprosjektet ved rektor Mari</w:t>
            </w:r>
          </w:p>
          <w:p w:rsidR="00000000" w:rsidDel="00000000" w:rsidP="00000000" w:rsidRDefault="00000000" w:rsidRPr="00000000" w14:paraId="0000007A">
            <w:pPr>
              <w:widowControl w:val="0"/>
              <w:numPr>
                <w:ilvl w:val="0"/>
                <w:numId w:val="2"/>
              </w:numPr>
              <w:spacing w:after="0" w:afterAutospacing="0" w:before="133.23974609375" w:line="240" w:lineRule="auto"/>
              <w:ind w:left="720" w:hanging="360"/>
              <w:rPr/>
            </w:pPr>
            <w:r w:rsidDel="00000000" w:rsidR="00000000" w:rsidRPr="00000000">
              <w:rPr>
                <w:rtl w:val="0"/>
              </w:rPr>
              <w:t xml:space="preserve">Læringsmiljøprosjektet. Hjelpe oss til å jobbe fokusert med miljøet. Avdekke gjennom klassetrivsel, holdningsskaping gjennom involvering av både elever, dere foreldre og ansatte. Elevene har kommet med tilbakemelding til oss med tanke på når ting skjer i friminuttet. Vi spør også elevene om hvordan vi lærere skal opptre: </w:t>
            </w:r>
          </w:p>
          <w:p w:rsidR="00000000" w:rsidDel="00000000" w:rsidP="00000000" w:rsidRDefault="00000000" w:rsidRPr="00000000" w14:paraId="0000007B">
            <w:pPr>
              <w:widowControl w:val="0"/>
              <w:numPr>
                <w:ilvl w:val="0"/>
                <w:numId w:val="2"/>
              </w:numPr>
              <w:spacing w:after="0" w:afterAutospacing="0" w:before="0" w:beforeAutospacing="0" w:line="240" w:lineRule="auto"/>
              <w:ind w:left="720" w:hanging="360"/>
              <w:rPr/>
            </w:pPr>
            <w:r w:rsidDel="00000000" w:rsidR="00000000" w:rsidRPr="00000000">
              <w:rPr>
                <w:rtl w:val="0"/>
              </w:rPr>
              <w:t xml:space="preserve">Emosjonell støtte: Hvordan opplever elevene emosjonell støtte fra lærere og fra hverandre?</w:t>
            </w:r>
          </w:p>
          <w:p w:rsidR="00000000" w:rsidDel="00000000" w:rsidP="00000000" w:rsidRDefault="00000000" w:rsidRPr="00000000" w14:paraId="0000007C">
            <w:pPr>
              <w:widowControl w:val="0"/>
              <w:numPr>
                <w:ilvl w:val="0"/>
                <w:numId w:val="2"/>
              </w:numPr>
              <w:spacing w:after="0" w:afterAutospacing="0" w:before="0" w:beforeAutospacing="0" w:line="240" w:lineRule="auto"/>
              <w:ind w:left="720" w:hanging="360"/>
              <w:rPr/>
            </w:pPr>
            <w:r w:rsidDel="00000000" w:rsidR="00000000" w:rsidRPr="00000000">
              <w:rPr>
                <w:rtl w:val="0"/>
              </w:rPr>
              <w:t xml:space="preserve">Bry deg skole: Skal vi fortsette med hefte? Revidere dette til neste gang. Viktig at skolen er på. Viktige stikkord her er foreldresamarbeid, foreldrenettverk og vennegrupper etter skoletid. </w:t>
            </w:r>
          </w:p>
          <w:p w:rsidR="00000000" w:rsidDel="00000000" w:rsidP="00000000" w:rsidRDefault="00000000" w:rsidRPr="00000000" w14:paraId="0000007D">
            <w:pPr>
              <w:widowControl w:val="0"/>
              <w:numPr>
                <w:ilvl w:val="0"/>
                <w:numId w:val="2"/>
              </w:numPr>
              <w:spacing w:after="0" w:afterAutospacing="0" w:before="0" w:beforeAutospacing="0" w:line="240" w:lineRule="auto"/>
              <w:ind w:left="720" w:hanging="360"/>
              <w:rPr/>
            </w:pPr>
            <w:r w:rsidDel="00000000" w:rsidR="00000000" w:rsidRPr="00000000">
              <w:rPr>
                <w:rtl w:val="0"/>
              </w:rPr>
              <w:t xml:space="preserve">Innspill om å ha dette temaet oppe på siste møte før sommeren.</w:t>
            </w:r>
          </w:p>
          <w:p w:rsidR="00000000" w:rsidDel="00000000" w:rsidP="00000000" w:rsidRDefault="00000000" w:rsidRPr="00000000" w14:paraId="0000007E">
            <w:pPr>
              <w:widowControl w:val="0"/>
              <w:numPr>
                <w:ilvl w:val="0"/>
                <w:numId w:val="2"/>
              </w:numPr>
              <w:spacing w:before="0" w:beforeAutospacing="0" w:line="240" w:lineRule="auto"/>
              <w:ind w:left="720" w:hanging="360"/>
              <w:rPr/>
            </w:pPr>
            <w:r w:rsidDel="00000000" w:rsidR="00000000" w:rsidRPr="00000000">
              <w:rPr>
                <w:rtl w:val="0"/>
              </w:rPr>
              <w:t xml:space="preserve">Innspill fra noen om at skolen tydeligere profilerer dette og forventer at foreldre stiller opp.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pPr>
            <w:r w:rsidDel="00000000" w:rsidR="00000000" w:rsidRPr="00000000">
              <w:rPr>
                <w:rtl w:val="0"/>
              </w:rPr>
              <w:t xml:space="preserve">Sak 33 - 2021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133.23974609375" w:line="240" w:lineRule="auto"/>
              <w:rPr/>
            </w:pPr>
            <w:r w:rsidDel="00000000" w:rsidR="00000000" w:rsidRPr="00000000">
              <w:rPr>
                <w:rtl w:val="0"/>
              </w:rPr>
              <w:t xml:space="preserve">Informasjon om ansatte ved skolen - endringer etc</w:t>
            </w:r>
          </w:p>
          <w:p w:rsidR="00000000" w:rsidDel="00000000" w:rsidP="00000000" w:rsidRDefault="00000000" w:rsidRPr="00000000" w14:paraId="00000081">
            <w:pPr>
              <w:widowControl w:val="0"/>
              <w:numPr>
                <w:ilvl w:val="0"/>
                <w:numId w:val="4"/>
              </w:numPr>
              <w:spacing w:after="0" w:afterAutospacing="0" w:before="133.23974609375" w:line="240" w:lineRule="auto"/>
              <w:ind w:left="720" w:hanging="360"/>
              <w:rPr/>
            </w:pPr>
            <w:r w:rsidDel="00000000" w:rsidR="00000000" w:rsidRPr="00000000">
              <w:rPr>
                <w:rtl w:val="0"/>
              </w:rPr>
              <w:t xml:space="preserve">Endringer i ledelsen: Siv Linda perm. Håkon Kvinlaug inn som avdelingsleder på USK.  </w:t>
            </w:r>
          </w:p>
          <w:p w:rsidR="00000000" w:rsidDel="00000000" w:rsidP="00000000" w:rsidRDefault="00000000" w:rsidRPr="00000000" w14:paraId="00000082">
            <w:pPr>
              <w:widowControl w:val="0"/>
              <w:numPr>
                <w:ilvl w:val="0"/>
                <w:numId w:val="4"/>
              </w:numPr>
              <w:spacing w:after="0" w:afterAutospacing="0" w:before="0" w:beforeAutospacing="0" w:line="240" w:lineRule="auto"/>
              <w:ind w:left="720" w:hanging="360"/>
              <w:rPr/>
            </w:pPr>
            <w:r w:rsidDel="00000000" w:rsidR="00000000" w:rsidRPr="00000000">
              <w:rPr>
                <w:rtl w:val="0"/>
              </w:rPr>
              <w:t xml:space="preserve">Sosiallærere: Heidi Natvig fra 7. trinn og opp. Leif Otto for de minste</w:t>
            </w:r>
          </w:p>
          <w:p w:rsidR="00000000" w:rsidDel="00000000" w:rsidP="00000000" w:rsidRDefault="00000000" w:rsidRPr="00000000" w14:paraId="00000083">
            <w:pPr>
              <w:widowControl w:val="0"/>
              <w:numPr>
                <w:ilvl w:val="1"/>
                <w:numId w:val="4"/>
              </w:numPr>
              <w:spacing w:after="0" w:afterAutospacing="0" w:before="0" w:beforeAutospacing="0" w:line="240" w:lineRule="auto"/>
              <w:ind w:left="1440" w:hanging="360"/>
              <w:rPr/>
            </w:pPr>
            <w:r w:rsidDel="00000000" w:rsidR="00000000" w:rsidRPr="00000000">
              <w:rPr>
                <w:rtl w:val="0"/>
              </w:rPr>
              <w:t xml:space="preserve">Karoline</w:t>
            </w:r>
          </w:p>
          <w:p w:rsidR="00000000" w:rsidDel="00000000" w:rsidP="00000000" w:rsidRDefault="00000000" w:rsidRPr="00000000" w14:paraId="00000084">
            <w:pPr>
              <w:widowControl w:val="0"/>
              <w:numPr>
                <w:ilvl w:val="1"/>
                <w:numId w:val="4"/>
              </w:numPr>
              <w:spacing w:after="0" w:afterAutospacing="0" w:before="0" w:beforeAutospacing="0" w:line="240" w:lineRule="auto"/>
              <w:ind w:left="1440" w:hanging="360"/>
              <w:rPr/>
            </w:pPr>
            <w:r w:rsidDel="00000000" w:rsidR="00000000" w:rsidRPr="00000000">
              <w:rPr>
                <w:rtl w:val="0"/>
              </w:rPr>
              <w:t xml:space="preserve">Pablo </w:t>
            </w:r>
          </w:p>
          <w:p w:rsidR="00000000" w:rsidDel="00000000" w:rsidP="00000000" w:rsidRDefault="00000000" w:rsidRPr="00000000" w14:paraId="00000085">
            <w:pPr>
              <w:widowControl w:val="0"/>
              <w:numPr>
                <w:ilvl w:val="1"/>
                <w:numId w:val="4"/>
              </w:numPr>
              <w:spacing w:after="0" w:afterAutospacing="0" w:before="0" w:beforeAutospacing="0" w:line="240" w:lineRule="auto"/>
              <w:ind w:left="1440" w:hanging="360"/>
              <w:rPr/>
            </w:pPr>
            <w:r w:rsidDel="00000000" w:rsidR="00000000" w:rsidRPr="00000000">
              <w:rPr>
                <w:rtl w:val="0"/>
              </w:rPr>
              <w:t xml:space="preserve">Håkon</w:t>
            </w:r>
          </w:p>
          <w:p w:rsidR="00000000" w:rsidDel="00000000" w:rsidP="00000000" w:rsidRDefault="00000000" w:rsidRPr="00000000" w14:paraId="00000086">
            <w:pPr>
              <w:widowControl w:val="0"/>
              <w:numPr>
                <w:ilvl w:val="0"/>
                <w:numId w:val="4"/>
              </w:numPr>
              <w:spacing w:before="0" w:beforeAutospacing="0" w:line="240" w:lineRule="auto"/>
              <w:ind w:left="720" w:hanging="360"/>
              <w:rPr/>
            </w:pPr>
            <w:r w:rsidDel="00000000" w:rsidR="00000000" w:rsidRPr="00000000">
              <w:rPr>
                <w:rtl w:val="0"/>
              </w:rPr>
              <w:t xml:space="preserve">Flere miljøarbeidere som er nye. Dette er alltid spennende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pPr>
            <w:r w:rsidDel="00000000" w:rsidR="00000000" w:rsidRPr="00000000">
              <w:rPr>
                <w:rtl w:val="0"/>
              </w:rPr>
              <w:t xml:space="preserve">Sak 34 - 2021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before="133.23974609375" w:line="240" w:lineRule="auto"/>
              <w:rPr/>
            </w:pPr>
            <w:r w:rsidDel="00000000" w:rsidR="00000000" w:rsidRPr="00000000">
              <w:rPr>
                <w:rtl w:val="0"/>
              </w:rPr>
              <w:t xml:space="preserve">Påminnelse om prosedyrer for når det begynner nye elever, slik at foreldre og barn innlemmes i miljøet</w:t>
            </w:r>
            <w:r w:rsidDel="00000000" w:rsidR="00000000" w:rsidRPr="00000000">
              <w:rPr>
                <w:rtl w:val="0"/>
              </w:rPr>
            </w:r>
          </w:p>
          <w:p w:rsidR="00000000" w:rsidDel="00000000" w:rsidP="00000000" w:rsidRDefault="00000000" w:rsidRPr="00000000" w14:paraId="00000089">
            <w:pPr>
              <w:widowControl w:val="0"/>
              <w:spacing w:before="264.1162109375" w:line="213.62884998321533" w:lineRule="auto"/>
              <w:ind w:left="156.4659881591797" w:right="1748.2275390625"/>
              <w:rPr/>
            </w:pPr>
            <w:r w:rsidDel="00000000" w:rsidR="00000000" w:rsidRPr="00000000">
              <w:rPr/>
              <w:drawing>
                <wp:inline distB="19050" distT="19050" distL="19050" distR="19050">
                  <wp:extent cx="4800600" cy="19177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00600" cy="191770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widowControl w:val="0"/>
              <w:spacing w:before="133.23974609375" w:line="240" w:lineRule="auto"/>
              <w:rPr/>
            </w:pPr>
            <w:r w:rsidDel="00000000" w:rsidR="00000000" w:rsidRPr="00000000">
              <w:rPr>
                <w:rtl w:val="0"/>
              </w:rPr>
              <w:t xml:space="preserve">Kari passer på at dette også er etablert ved skolestart.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pPr>
            <w:r w:rsidDel="00000000" w:rsidR="00000000" w:rsidRPr="00000000">
              <w:rPr>
                <w:rtl w:val="0"/>
              </w:rPr>
              <w:t xml:space="preserve">Sak 35 - 2021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before="133.23974609375" w:line="240" w:lineRule="auto"/>
              <w:rPr/>
            </w:pPr>
            <w:r w:rsidDel="00000000" w:rsidR="00000000" w:rsidRPr="00000000">
              <w:rPr>
                <w:rtl w:val="0"/>
              </w:rPr>
              <w:t xml:space="preserve">Samtale om buss, transport og evt. endringer</w:t>
            </w:r>
          </w:p>
          <w:p w:rsidR="00000000" w:rsidDel="00000000" w:rsidP="00000000" w:rsidRDefault="00000000" w:rsidRPr="00000000" w14:paraId="0000008D">
            <w:pPr>
              <w:widowControl w:val="0"/>
              <w:spacing w:before="133.23974609375" w:line="240" w:lineRule="auto"/>
              <w:rPr/>
            </w:pPr>
            <w:r w:rsidDel="00000000" w:rsidR="00000000" w:rsidRPr="00000000">
              <w:rPr>
                <w:rtl w:val="0"/>
              </w:rPr>
              <w:t xml:space="preserve">AKT hadde signalisert at vi ikke kom til å få buss helt inn, men vi har fått dette likevel. Vi håper og tror at dette fortsetter. Færre elever på buss nå som broa har åpnet</w:t>
            </w:r>
          </w:p>
          <w:p w:rsidR="00000000" w:rsidDel="00000000" w:rsidP="00000000" w:rsidRDefault="00000000" w:rsidRPr="00000000" w14:paraId="0000008E">
            <w:pPr>
              <w:widowControl w:val="0"/>
              <w:spacing w:before="133.23974609375" w:line="240" w:lineRule="auto"/>
              <w:rPr/>
            </w:pPr>
            <w:r w:rsidDel="00000000" w:rsidR="00000000" w:rsidRPr="00000000">
              <w:rPr>
                <w:rtl w:val="0"/>
              </w:rPr>
              <w:t xml:space="preserve">Ellers har noen familier (knyttet til en destinasjon i Søgne) opplevd mye trøbbel med feil skilting, feil informasjon og usikkerhet. Kari på kontoret har brukt mange timer på å følge opp dette og selv vår kontaktperson i AKT har vært flau over at dette ikke har ordnet seg. </w:t>
            </w:r>
          </w:p>
          <w:p w:rsidR="00000000" w:rsidDel="00000000" w:rsidP="00000000" w:rsidRDefault="00000000" w:rsidRPr="00000000" w14:paraId="0000008F">
            <w:pPr>
              <w:widowControl w:val="0"/>
              <w:spacing w:before="133.23974609375" w:line="240" w:lineRule="auto"/>
              <w:rPr/>
            </w:pPr>
            <w:r w:rsidDel="00000000" w:rsidR="00000000" w:rsidRPr="00000000">
              <w:rPr>
                <w:rtl w:val="0"/>
              </w:rPr>
              <w:t xml:space="preserve">Innspill: </w:t>
            </w:r>
            <w:r w:rsidDel="00000000" w:rsidR="00000000" w:rsidRPr="00000000">
              <w:rPr>
                <w:rtl w:val="0"/>
              </w:rPr>
              <w:t xml:space="preserve">Taxi Sør står i fare for å miste anbudet. Foreldre må også ta kontakt med AKT. </w:t>
            </w:r>
          </w:p>
          <w:p w:rsidR="00000000" w:rsidDel="00000000" w:rsidP="00000000" w:rsidRDefault="00000000" w:rsidRPr="00000000" w14:paraId="00000090">
            <w:pPr>
              <w:widowControl w:val="0"/>
              <w:spacing w:before="133.23974609375" w:line="240" w:lineRule="auto"/>
              <w:rPr/>
            </w:pPr>
            <w:r w:rsidDel="00000000" w:rsidR="00000000" w:rsidRPr="00000000">
              <w:rPr>
                <w:rtl w:val="0"/>
              </w:rPr>
              <w:t xml:space="preserve">Innspill: Skoleskysshefte.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before="133.23974609375" w:line="240" w:lineRule="auto"/>
              <w:rPr/>
            </w:pPr>
            <w:r w:rsidDel="00000000" w:rsidR="00000000" w:rsidRPr="00000000">
              <w:rPr>
                <w:rtl w:val="0"/>
              </w:rPr>
              <w:t xml:space="preserve">Korona og vaksine</w:t>
            </w:r>
          </w:p>
          <w:p w:rsidR="00000000" w:rsidDel="00000000" w:rsidP="00000000" w:rsidRDefault="00000000" w:rsidRPr="00000000" w14:paraId="00000093">
            <w:pPr>
              <w:widowControl w:val="0"/>
              <w:spacing w:before="133.23974609375" w:line="240" w:lineRule="auto"/>
              <w:rPr/>
            </w:pPr>
            <w:r w:rsidDel="00000000" w:rsidR="00000000" w:rsidRPr="00000000">
              <w:rPr>
                <w:rtl w:val="0"/>
              </w:rPr>
              <w:t xml:space="preserve">Mari informerer kort om hvordan dette skal foregå. Det er kommunen som følger opp dette, men skolen fasiliterer innhenting av samtykkene. Skolen verken anbefaler eller advarer mot reklame.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before="133.23974609375" w:line="240" w:lineRule="auto"/>
              <w:rPr/>
            </w:pPr>
            <w:r w:rsidDel="00000000" w:rsidR="00000000" w:rsidRPr="00000000">
              <w:rPr>
                <w:rtl w:val="0"/>
              </w:rPr>
              <w:t xml:space="preserve">Vennegrupper på småtrinnet: En Fau-repr ønsker å ta opp at det var vanskelig å få gjennomslag for  dette på trinnet, fordi noen uttrykte at “vi vil velge våre egne venner”. Klassekontakten hadde ønsket mer støtte fra kontaktlærer og gir uttrykk for ønske om at skolen skal ha et enda mer bevisst forhold til dette. </w:t>
            </w:r>
          </w:p>
          <w:p w:rsidR="00000000" w:rsidDel="00000000" w:rsidP="00000000" w:rsidRDefault="00000000" w:rsidRPr="00000000" w14:paraId="00000096">
            <w:pPr>
              <w:widowControl w:val="0"/>
              <w:spacing w:before="133.23974609375" w:line="240" w:lineRule="auto"/>
              <w:rPr/>
            </w:pPr>
            <w:r w:rsidDel="00000000" w:rsidR="00000000" w:rsidRPr="00000000">
              <w:rPr>
                <w:rtl w:val="0"/>
              </w:rPr>
              <w:t xml:space="preserve">Viser til linken fra Jåtten skole: </w:t>
            </w:r>
            <w:hyperlink r:id="rId9">
              <w:r w:rsidDel="00000000" w:rsidR="00000000" w:rsidRPr="00000000">
                <w:rPr>
                  <w:u w:val="single"/>
                  <w:rtl w:val="0"/>
                </w:rPr>
                <w:t xml:space="preserve">https://www.minskole.no/jaatten/artikkel/219032</w:t>
              </w:r>
            </w:hyperlink>
            <w:r w:rsidDel="00000000" w:rsidR="00000000" w:rsidRPr="00000000">
              <w:rPr>
                <w:rtl w:val="0"/>
              </w:rPr>
            </w:r>
          </w:p>
          <w:p w:rsidR="00000000" w:rsidDel="00000000" w:rsidP="00000000" w:rsidRDefault="00000000" w:rsidRPr="00000000" w14:paraId="00000097">
            <w:pPr>
              <w:widowControl w:val="0"/>
              <w:spacing w:before="133.23974609375" w:line="240" w:lineRule="auto"/>
              <w:rPr/>
            </w:pPr>
            <w:r w:rsidDel="00000000" w:rsidR="00000000" w:rsidRPr="00000000">
              <w:rPr>
                <w:rtl w:val="0"/>
              </w:rPr>
              <w:t xml:space="preserve">Dialog knyttet til skolens oppfølging av dette: Noen erkjenner at det er vanskelig siden elever bor så langt fra hverandre, andre spiller inn at det nettopp da er ekstra viktig.  FAU ønsker en tydelighet på at det er voksne som legger til rette for vennskap og følger dette opp i videre arbeid med Bry-deg -heftet. </w:t>
            </w:r>
          </w:p>
          <w:p w:rsidR="00000000" w:rsidDel="00000000" w:rsidP="00000000" w:rsidRDefault="00000000" w:rsidRPr="00000000" w14:paraId="00000098">
            <w:pPr>
              <w:widowControl w:val="0"/>
              <w:spacing w:before="133.23974609375" w:line="240" w:lineRule="auto"/>
              <w:rPr/>
            </w:pPr>
            <w:r w:rsidDel="00000000" w:rsidR="00000000" w:rsidRPr="00000000">
              <w:rPr>
                <w:rtl w:val="0"/>
              </w:rPr>
              <w:t xml:space="preserve">Hvis vi foreldre er villige til å bruke litt tid på dette blir det et annet utgangspunkt for barn. </w:t>
            </w:r>
          </w:p>
        </w:tc>
      </w:tr>
    </w:tbl>
    <w:p w:rsidR="00000000" w:rsidDel="00000000" w:rsidP="00000000" w:rsidRDefault="00000000" w:rsidRPr="00000000" w14:paraId="00000099">
      <w:pPr>
        <w:pageBreakBefore w:val="0"/>
        <w:spacing w:before="20" w:line="480" w:lineRule="auto"/>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___________________________________________</w:t>
        <w:tab/>
        <w:tab/>
      </w:r>
    </w:p>
    <w:p w:rsidR="00000000" w:rsidDel="00000000" w:rsidP="00000000" w:rsidRDefault="00000000" w:rsidRPr="00000000" w14:paraId="0000009B">
      <w:pPr>
        <w:pageBreakBefore w:val="0"/>
        <w:rPr/>
      </w:pPr>
      <w:r w:rsidDel="00000000" w:rsidR="00000000" w:rsidRPr="00000000">
        <w:rPr>
          <w:rtl w:val="0"/>
        </w:rPr>
        <w:t xml:space="preserve">Mari Kolltveit</w:t>
        <w:tab/>
        <w:tab/>
        <w:tab/>
        <w:tab/>
        <w:tab/>
        <w:tab/>
        <w:tab/>
        <w:tab/>
        <w:tab/>
        <w:tab/>
        <w:tab/>
        <w:tab/>
        <w:t xml:space="preserve">Rektor (sign.)</w:t>
      </w:r>
      <w:r w:rsidDel="00000000" w:rsidR="00000000" w:rsidRPr="00000000">
        <w:rPr>
          <w:rtl w:val="0"/>
        </w:rPr>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jc w:val="left"/>
        <w:rPr/>
      </w:pPr>
      <w:r w:rsidDel="00000000" w:rsidR="00000000" w:rsidRPr="00000000">
        <w:rPr>
          <w:rtl w:val="0"/>
        </w:rPr>
      </w:r>
    </w:p>
    <w:p w:rsidR="00000000" w:rsidDel="00000000" w:rsidP="00000000" w:rsidRDefault="00000000" w:rsidRPr="00000000" w14:paraId="0000009E">
      <w:pPr>
        <w:pageBreakBefore w:val="0"/>
        <w:jc w:val="left"/>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850.3937007874016" w:top="850.3937007874016"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S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Comfortaa">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ind w:left="0" w:firstLine="0"/>
      <w:rPr>
        <w:rFonts w:ascii="Comfortaa" w:cs="Comfortaa" w:eastAsia="Comfortaa" w:hAnsi="Comfortaa"/>
        <w:b w:val="1"/>
        <w:color w:val="b7b7b7"/>
      </w:rPr>
    </w:pPr>
    <w:r w:rsidDel="00000000" w:rsidR="00000000" w:rsidRPr="00000000">
      <w:rPr>
        <w:rtl w:val="0"/>
      </w:rPr>
    </w:r>
  </w:p>
  <w:tbl>
    <w:tblPr>
      <w:tblStyle w:val="Table4"/>
      <w:tblW w:w="9640.0" w:type="dxa"/>
      <w:jc w:val="left"/>
      <w:tblInd w:w="100.0" w:type="pct"/>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rPr>
        <w:cantSplit w:val="0"/>
        <w:tblHeader w:val="0"/>
      </w:trPr>
      <w:tc>
        <w:tcPr>
          <w:tcBorders>
            <w:top w:color="cccccc"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4">
          <w:pPr>
            <w:pageBreakBefore w:val="0"/>
            <w:rPr>
              <w:rFonts w:ascii="Comfortaa" w:cs="Comfortaa" w:eastAsia="Comfortaa" w:hAnsi="Comfortaa"/>
              <w:b w:val="1"/>
              <w:color w:val="b7b7b7"/>
              <w:sz w:val="18"/>
              <w:szCs w:val="18"/>
            </w:rPr>
          </w:pPr>
          <w:r w:rsidDel="00000000" w:rsidR="00000000" w:rsidRPr="00000000">
            <w:rPr>
              <w:rFonts w:ascii="Comfortaa" w:cs="Comfortaa" w:eastAsia="Comfortaa" w:hAnsi="Comfortaa"/>
              <w:b w:val="1"/>
              <w:color w:val="b7b7b7"/>
              <w:sz w:val="18"/>
              <w:szCs w:val="18"/>
            </w:rPr>
            <w:fldChar w:fldCharType="begin"/>
            <w:instrText xml:space="preserve">PAGE</w:instrText>
            <w:fldChar w:fldCharType="separate"/>
            <w:fldChar w:fldCharType="end"/>
          </w:r>
          <w:r w:rsidDel="00000000" w:rsidR="00000000" w:rsidRPr="00000000">
            <w:rPr>
              <w:rtl w:val="0"/>
            </w:rPr>
          </w:r>
        </w:p>
      </w:tc>
      <w:tc>
        <w:tcPr>
          <w:tcBorders>
            <w:top w:color="cccccc"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color w:val="b7b7b7"/>
            </w:rPr>
          </w:pPr>
          <w:hyperlink r:id="rId1">
            <w:r w:rsidDel="00000000" w:rsidR="00000000" w:rsidRPr="00000000">
              <w:rPr>
                <w:rFonts w:ascii="Comfortaa" w:cs="Comfortaa" w:eastAsia="Comfortaa" w:hAnsi="Comfortaa"/>
                <w:b w:val="1"/>
                <w:color w:val="1155cc"/>
                <w:u w:val="single"/>
              </w:rPr>
              <w:drawing>
                <wp:inline distB="0" distT="0" distL="0" distR="0">
                  <wp:extent cx="950234" cy="298950"/>
                  <wp:effectExtent b="0" l="0" r="0" t="0"/>
                  <wp:docPr id="2" name="image1.png"/>
                  <a:graphic>
                    <a:graphicData uri="http://schemas.openxmlformats.org/drawingml/2006/picture">
                      <pic:pic>
                        <pic:nvPicPr>
                          <pic:cNvPr id="0" name="image1.png"/>
                          <pic:cNvPicPr preferRelativeResize="0"/>
                        </pic:nvPicPr>
                        <pic:blipFill>
                          <a:blip r:embed="rId2">
                            <a:alphaModFix amt="64000"/>
                          </a:blip>
                          <a:srcRect b="0" l="0" r="0" t="0"/>
                          <a:stretch>
                            <a:fillRect/>
                          </a:stretch>
                        </pic:blipFill>
                        <pic:spPr>
                          <a:xfrm>
                            <a:off x="0" y="0"/>
                            <a:ext cx="950234" cy="298950"/>
                          </a:xfrm>
                          <a:prstGeom prst="rect"/>
                          <a:ln/>
                        </pic:spPr>
                      </pic:pic>
                    </a:graphicData>
                  </a:graphic>
                </wp:inline>
              </w:drawing>
            </w:r>
          </w:hyperlink>
          <w:r w:rsidDel="00000000" w:rsidR="00000000" w:rsidRPr="00000000">
            <w:rPr>
              <w:rtl w:val="0"/>
            </w:rPr>
          </w:r>
        </w:p>
      </w:tc>
      <w:tc>
        <w:tcPr>
          <w:tcBorders>
            <w:top w:color="cccccc" w:space="0" w:sz="12"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mfortaa" w:cs="Comfortaa" w:eastAsia="Comfortaa" w:hAnsi="Comfortaa"/>
              <w:b w:val="1"/>
              <w:color w:val="cccccc"/>
            </w:rPr>
          </w:pPr>
          <w:hyperlink r:id="rId3">
            <w:r w:rsidDel="00000000" w:rsidR="00000000" w:rsidRPr="00000000">
              <w:rPr>
                <w:rFonts w:ascii="Comfortaa" w:cs="Comfortaa" w:eastAsia="Comfortaa" w:hAnsi="Comfortaa"/>
                <w:b w:val="1"/>
                <w:color w:val="cccccc"/>
                <w:rtl w:val="0"/>
              </w:rPr>
              <w:t xml:space="preserve">oasenskole.no</w:t>
            </w:r>
          </w:hyperlink>
          <w:r w:rsidDel="00000000" w:rsidR="00000000" w:rsidRPr="00000000">
            <w:rPr>
              <w:rtl w:val="0"/>
            </w:rPr>
          </w:r>
        </w:p>
      </w:tc>
    </w:tr>
  </w:tbl>
  <w:p w:rsidR="00000000" w:rsidDel="00000000" w:rsidP="00000000" w:rsidRDefault="00000000" w:rsidRPr="00000000" w14:paraId="000000A7">
    <w:pPr>
      <w:pageBreakBefore w:val="0"/>
      <w:ind w:left="0" w:firstLine="0"/>
      <w:rPr>
        <w:rFonts w:ascii="Comfortaa" w:cs="Comfortaa" w:eastAsia="Comfortaa" w:hAnsi="Comfortaa"/>
        <w:b w:val="1"/>
        <w:color w:val="b7b7b7"/>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jc w:val="left"/>
      <w:rPr/>
    </w:pPr>
    <w:r w:rsidDel="00000000" w:rsidR="00000000" w:rsidRPr="00000000">
      <w:rPr>
        <w:rtl w:val="0"/>
      </w:rPr>
    </w:r>
  </w:p>
  <w:p w:rsidR="00000000" w:rsidDel="00000000" w:rsidP="00000000" w:rsidRDefault="00000000" w:rsidRPr="00000000" w14:paraId="000000A0">
    <w:pPr>
      <w:pageBreakBefore w:val="0"/>
      <w:jc w:val="center"/>
      <w:rPr/>
    </w:pPr>
    <w:r w:rsidDel="00000000" w:rsidR="00000000" w:rsidRPr="00000000">
      <w:rPr>
        <w:rtl w:val="0"/>
      </w:rPr>
    </w:r>
  </w:p>
  <w:p w:rsidR="00000000" w:rsidDel="00000000" w:rsidP="00000000" w:rsidRDefault="00000000" w:rsidRPr="00000000" w14:paraId="000000A1">
    <w:pPr>
      <w:pageBreakBefore w:val="0"/>
      <w:jc w:val="center"/>
      <w:rPr>
        <w:rFonts w:ascii="Playfair Display SC" w:cs="Playfair Display SC" w:eastAsia="Playfair Display SC" w:hAnsi="Playfair Display SC"/>
      </w:rPr>
    </w:pPr>
    <w:r w:rsidDel="00000000" w:rsidR="00000000" w:rsidRPr="00000000">
      <w:rPr>
        <w:rFonts w:ascii="Playfair Display SC" w:cs="Playfair Display SC" w:eastAsia="Playfair Display SC" w:hAnsi="Playfair Display SC"/>
        <w:rtl w:val="0"/>
      </w:rPr>
      <w:t xml:space="preserve">FORBEREDELSE OG OPPFØLGING TIL FAU</w:t>
    </w:r>
  </w:p>
  <w:p w:rsidR="00000000" w:rsidDel="00000000" w:rsidP="00000000" w:rsidRDefault="00000000" w:rsidRPr="00000000" w14:paraId="000000A2">
    <w:pPr>
      <w:pageBreakBefore w:val="0"/>
      <w:jc w:val="left"/>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omfortaa" w:cs="Comfortaa" w:eastAsia="Comfortaa" w:hAnsi="Comfortaa"/>
      <w:b w:val="1"/>
      <w:sz w:val="28"/>
      <w:szCs w:val="28"/>
    </w:rPr>
  </w:style>
  <w:style w:type="paragraph" w:styleId="Heading2">
    <w:name w:val="heading 2"/>
    <w:basedOn w:val="Normal"/>
    <w:next w:val="Normal"/>
    <w:pPr>
      <w:keepNext w:val="1"/>
      <w:keepLines w:val="1"/>
      <w:pageBreakBefore w:val="0"/>
      <w:spacing w:after="120" w:before="440" w:line="273.6" w:lineRule="auto"/>
    </w:pPr>
    <w:rPr>
      <w:rFonts w:ascii="Comfortaa" w:cs="Comfortaa" w:eastAsia="Comfortaa" w:hAnsi="Comfortaa"/>
      <w:b w:val="1"/>
      <w:sz w:val="26"/>
      <w:szCs w:val="26"/>
    </w:rPr>
  </w:style>
  <w:style w:type="paragraph" w:styleId="Heading3">
    <w:name w:val="heading 3"/>
    <w:basedOn w:val="Normal"/>
    <w:next w:val="Normal"/>
    <w:pPr>
      <w:keepNext w:val="1"/>
      <w:keepLines w:val="1"/>
      <w:pageBreakBefore w:val="0"/>
      <w:spacing w:line="240" w:lineRule="auto"/>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Comfortaa" w:cs="Comfortaa" w:eastAsia="Comfortaa" w:hAnsi="Comfortaa"/>
      <w:b w:val="1"/>
      <w:color w:val="999999"/>
      <w:sz w:val="80"/>
      <w:szCs w:val="80"/>
    </w:rPr>
  </w:style>
  <w:style w:type="paragraph" w:styleId="Subtitle">
    <w:name w:val="Subtitle"/>
    <w:basedOn w:val="Normal"/>
    <w:next w:val="Normal"/>
    <w:pPr>
      <w:keepNext w:val="1"/>
      <w:keepLines w:val="1"/>
      <w:pageBreakBefore w:val="0"/>
      <w:spacing w:after="320" w:lineRule="auto"/>
    </w:pPr>
    <w:rPr>
      <w:rFonts w:ascii="Comfortaa" w:cs="Comfortaa" w:eastAsia="Comfortaa" w:hAnsi="Comfortaa"/>
      <w:b w:val="1"/>
      <w:color w:val="999999"/>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skole.no/jaatten/artikkel/219032" TargetMode="External"/><Relationship Id="rId5" Type="http://schemas.openxmlformats.org/officeDocument/2006/relationships/styles" Target="styles.xml"/><Relationship Id="rId6" Type="http://schemas.openxmlformats.org/officeDocument/2006/relationships/hyperlink" Target="https://docs.google.com/document/d/1hW9Nj7tL2JtWEuQtUjH1k2bLV3LTIE52tWKs50RXw0U/edit" TargetMode="External"/><Relationship Id="rId7" Type="http://schemas.openxmlformats.org/officeDocument/2006/relationships/hyperlink" Target="https://oasenskole.no/wp-content/uploads/2019/05/arshjul-fau_oasen_skole.pdf"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Comfortaa-bold.ttf"/><Relationship Id="rId9" Type="http://schemas.openxmlformats.org/officeDocument/2006/relationships/font" Target="fonts/Comfortaa-regular.ttf"/><Relationship Id="rId5" Type="http://schemas.openxmlformats.org/officeDocument/2006/relationships/font" Target="fonts/PlayfairDisplaySC-regular.ttf"/><Relationship Id="rId6" Type="http://schemas.openxmlformats.org/officeDocument/2006/relationships/font" Target="fonts/PlayfairDisplaySC-bold.ttf"/><Relationship Id="rId7" Type="http://schemas.openxmlformats.org/officeDocument/2006/relationships/font" Target="fonts/PlayfairDisplaySC-italic.ttf"/><Relationship Id="rId8" Type="http://schemas.openxmlformats.org/officeDocument/2006/relationships/font" Target="fonts/PlayfairDisplayS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oasenskole.no" TargetMode="External"/><Relationship Id="rId2" Type="http://schemas.openxmlformats.org/officeDocument/2006/relationships/image" Target="media/image1.png"/><Relationship Id="rId3" Type="http://schemas.openxmlformats.org/officeDocument/2006/relationships/hyperlink" Target="https://oasenskol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